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F2" w:rsidRDefault="006624FE">
      <w:pPr>
        <w:spacing w:before="40"/>
        <w:ind w:left="10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/>
          <w:i/>
          <w:spacing w:val="-1"/>
          <w:sz w:val="24"/>
        </w:rPr>
        <w:t>Supporting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Every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Student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Learning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Series</w:t>
      </w:r>
    </w:p>
    <w:p w:rsidR="00AC57F2" w:rsidRDefault="00AC57F2">
      <w:pPr>
        <w:spacing w:before="9"/>
        <w:rPr>
          <w:rFonts w:ascii="Cambria" w:eastAsia="Cambria" w:hAnsi="Cambria" w:cs="Cambria"/>
          <w:i/>
          <w:sz w:val="23"/>
          <w:szCs w:val="23"/>
        </w:rPr>
      </w:pPr>
    </w:p>
    <w:p w:rsidR="00AC57F2" w:rsidRDefault="006624FE">
      <w:pPr>
        <w:ind w:left="1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CONVERSATION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GUIDE</w:t>
      </w:r>
    </w:p>
    <w:p w:rsidR="00AC57F2" w:rsidRDefault="00AC57F2">
      <w:pPr>
        <w:spacing w:before="12"/>
        <w:rPr>
          <w:rFonts w:ascii="Cambria" w:eastAsia="Cambria" w:hAnsi="Cambria" w:cs="Cambria"/>
          <w:sz w:val="23"/>
          <w:szCs w:val="23"/>
        </w:rPr>
      </w:pPr>
    </w:p>
    <w:p w:rsidR="00AC57F2" w:rsidRDefault="006624FE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Effects </w:t>
      </w:r>
      <w:r>
        <w:t xml:space="preserve">of </w:t>
      </w:r>
      <w:r>
        <w:rPr>
          <w:spacing w:val="-2"/>
        </w:rPr>
        <w:t xml:space="preserve">Bullying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Children</w:t>
      </w:r>
    </w:p>
    <w:p w:rsidR="00AC57F2" w:rsidRDefault="006624FE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Part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2.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Heterogeneity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in Mental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Health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Outcomes</w:t>
      </w:r>
    </w:p>
    <w:p w:rsidR="00AC57F2" w:rsidRDefault="006624FE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(</w:t>
      </w:r>
      <w:proofErr w:type="gramStart"/>
      <w:r>
        <w:rPr>
          <w:rFonts w:ascii="Cambria"/>
          <w:i/>
          <w:sz w:val="24"/>
        </w:rPr>
        <w:t>with</w:t>
      </w:r>
      <w:proofErr w:type="gramEnd"/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Dr.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Tracy</w:t>
      </w:r>
      <w:r>
        <w:rPr>
          <w:rFonts w:ascii="Cambria"/>
          <w:i/>
          <w:spacing w:val="-4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Vaillancourt</w:t>
      </w:r>
      <w:proofErr w:type="spellEnd"/>
      <w:r>
        <w:rPr>
          <w:rFonts w:ascii="Cambria"/>
          <w:i/>
          <w:spacing w:val="-1"/>
          <w:sz w:val="24"/>
        </w:rPr>
        <w:t>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University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Ottawa</w:t>
      </w:r>
      <w:r>
        <w:rPr>
          <w:rFonts w:ascii="Cambria"/>
          <w:sz w:val="24"/>
        </w:rPr>
        <w:t>)</w:t>
      </w:r>
    </w:p>
    <w:p w:rsidR="00AC57F2" w:rsidRDefault="00AC57F2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AC57F2" w:rsidRDefault="006624FE">
      <w:pPr>
        <w:ind w:left="100" w:right="23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pacing w:val="-2"/>
          <w:sz w:val="28"/>
        </w:rPr>
        <w:t>Some</w:t>
      </w:r>
      <w:r>
        <w:rPr>
          <w:rFonts w:ascii="Cambria"/>
          <w:i/>
          <w:spacing w:val="-1"/>
          <w:sz w:val="28"/>
        </w:rPr>
        <w:t xml:space="preserve"> children </w:t>
      </w:r>
      <w:r>
        <w:rPr>
          <w:rFonts w:ascii="Cambria"/>
          <w:i/>
          <w:sz w:val="28"/>
        </w:rPr>
        <w:t>and</w:t>
      </w:r>
      <w:r>
        <w:rPr>
          <w:rFonts w:ascii="Cambria"/>
          <w:i/>
          <w:spacing w:val="-3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 xml:space="preserve">youth seem to </w:t>
      </w:r>
      <w:r>
        <w:rPr>
          <w:rFonts w:ascii="Cambria"/>
          <w:i/>
          <w:sz w:val="28"/>
        </w:rPr>
        <w:t xml:space="preserve">be </w:t>
      </w:r>
      <w:r>
        <w:rPr>
          <w:rFonts w:ascii="Cambria"/>
          <w:i/>
          <w:spacing w:val="-1"/>
          <w:sz w:val="28"/>
        </w:rPr>
        <w:t>adversely</w:t>
      </w:r>
      <w:r>
        <w:rPr>
          <w:rFonts w:ascii="Cambria"/>
          <w:i/>
          <w:spacing w:val="-2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>affected</w:t>
      </w:r>
      <w:r>
        <w:rPr>
          <w:rFonts w:ascii="Cambria"/>
          <w:i/>
          <w:sz w:val="28"/>
        </w:rPr>
        <w:t xml:space="preserve"> by</w:t>
      </w:r>
      <w:r>
        <w:rPr>
          <w:rFonts w:ascii="Cambria"/>
          <w:i/>
          <w:spacing w:val="4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>bullying</w:t>
      </w:r>
      <w:r>
        <w:rPr>
          <w:rFonts w:ascii="Cambria"/>
          <w:i/>
          <w:spacing w:val="-3"/>
          <w:sz w:val="28"/>
        </w:rPr>
        <w:t xml:space="preserve"> </w:t>
      </w:r>
      <w:r>
        <w:rPr>
          <w:rFonts w:ascii="Cambria"/>
          <w:i/>
          <w:sz w:val="28"/>
        </w:rPr>
        <w:t>while</w:t>
      </w:r>
      <w:r>
        <w:rPr>
          <w:rFonts w:ascii="Cambria"/>
          <w:i/>
          <w:spacing w:val="37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>others</w:t>
      </w:r>
      <w:r>
        <w:rPr>
          <w:rFonts w:ascii="Cambria"/>
          <w:i/>
          <w:spacing w:val="1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 xml:space="preserve">seem to </w:t>
      </w:r>
      <w:r>
        <w:rPr>
          <w:rFonts w:ascii="Cambria"/>
          <w:i/>
          <w:sz w:val="28"/>
        </w:rPr>
        <w:t>cope</w:t>
      </w:r>
      <w:r>
        <w:rPr>
          <w:rFonts w:ascii="Cambria"/>
          <w:i/>
          <w:spacing w:val="-3"/>
          <w:sz w:val="28"/>
        </w:rPr>
        <w:t xml:space="preserve"> </w:t>
      </w:r>
      <w:r>
        <w:rPr>
          <w:rFonts w:ascii="Cambria"/>
          <w:i/>
          <w:spacing w:val="-1"/>
          <w:sz w:val="28"/>
        </w:rPr>
        <w:t>better.</w:t>
      </w:r>
    </w:p>
    <w:p w:rsidR="00AC57F2" w:rsidRDefault="00AC57F2">
      <w:pPr>
        <w:spacing w:before="12"/>
        <w:rPr>
          <w:rFonts w:ascii="Cambria" w:eastAsia="Cambria" w:hAnsi="Cambria" w:cs="Cambria"/>
          <w:i/>
          <w:sz w:val="23"/>
          <w:szCs w:val="23"/>
        </w:rPr>
      </w:pPr>
    </w:p>
    <w:p w:rsidR="00AC57F2" w:rsidRDefault="006624FE">
      <w:pPr>
        <w:pStyle w:val="Heading1"/>
        <w:rPr>
          <w:b w:val="0"/>
          <w:bCs w:val="0"/>
        </w:rPr>
      </w:pPr>
      <w:r>
        <w:t xml:space="preserve">Key </w:t>
      </w:r>
      <w:r>
        <w:rPr>
          <w:spacing w:val="-1"/>
        </w:rPr>
        <w:t>understandings</w:t>
      </w:r>
    </w:p>
    <w:p w:rsidR="00AC57F2" w:rsidRDefault="006624FE">
      <w:pPr>
        <w:pStyle w:val="BodyText"/>
        <w:numPr>
          <w:ilvl w:val="0"/>
          <w:numId w:val="1"/>
        </w:numPr>
        <w:tabs>
          <w:tab w:val="left" w:pos="821"/>
        </w:tabs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cope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5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rPr>
          <w:spacing w:val="-1"/>
        </w:rPr>
        <w:t>moderated)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:rsidR="00AC57F2" w:rsidRDefault="006624FE">
      <w:pPr>
        <w:pStyle w:val="BodyText"/>
        <w:numPr>
          <w:ilvl w:val="1"/>
          <w:numId w:val="1"/>
        </w:numPr>
        <w:tabs>
          <w:tab w:val="left" w:pos="1541"/>
        </w:tabs>
        <w:spacing w:line="290" w:lineRule="exact"/>
      </w:pPr>
      <w:r>
        <w:rPr>
          <w:spacing w:val="-1"/>
        </w:rPr>
        <w:t>Context</w:t>
      </w:r>
    </w:p>
    <w:p w:rsidR="00AC57F2" w:rsidRDefault="006624FE">
      <w:pPr>
        <w:pStyle w:val="BodyText"/>
        <w:numPr>
          <w:ilvl w:val="2"/>
          <w:numId w:val="1"/>
        </w:numPr>
        <w:tabs>
          <w:tab w:val="left" w:pos="2261"/>
        </w:tabs>
        <w:spacing w:before="0"/>
        <w:ind w:right="591"/>
      </w:pP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environments</w:t>
      </w:r>
      <w:r>
        <w:rPr>
          <w:spacing w:val="-5"/>
        </w:rPr>
        <w:t xml:space="preserve"> </w:t>
      </w:r>
      <w:r>
        <w:rPr>
          <w:spacing w:val="-1"/>
        </w:rPr>
        <w:t>fare</w:t>
      </w:r>
      <w:r>
        <w:rPr>
          <w:spacing w:val="45"/>
          <w:w w:val="99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bullied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45"/>
          <w:w w:val="99"/>
        </w:rPr>
        <w:t xml:space="preserve"> </w:t>
      </w:r>
      <w:r>
        <w:rPr>
          <w:spacing w:val="-1"/>
        </w:rPr>
        <w:t>environments.</w:t>
      </w:r>
    </w:p>
    <w:p w:rsidR="00AC57F2" w:rsidRDefault="006624FE">
      <w:pPr>
        <w:pStyle w:val="BodyText"/>
        <w:numPr>
          <w:ilvl w:val="2"/>
          <w:numId w:val="1"/>
        </w:numPr>
        <w:tabs>
          <w:tab w:val="left" w:pos="2261"/>
        </w:tabs>
        <w:spacing w:before="0"/>
        <w:ind w:right="237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35"/>
          <w:w w:val="99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rPr>
          <w:spacing w:val="-1"/>
        </w:rPr>
        <w:t>bullying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47"/>
          <w:w w:val="99"/>
        </w:rPr>
        <w:t xml:space="preserve"> </w:t>
      </w: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that student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rPr>
          <w:spacing w:val="-1"/>
        </w:rPr>
        <w:t>bullying</w:t>
      </w:r>
      <w:r>
        <w:rPr>
          <w:spacing w:val="-7"/>
        </w:rPr>
        <w:t xml:space="preserve"> </w:t>
      </w:r>
      <w:r>
        <w:t>behavior.</w:t>
      </w:r>
    </w:p>
    <w:p w:rsidR="00AC57F2" w:rsidRDefault="006624FE">
      <w:pPr>
        <w:pStyle w:val="BodyText"/>
        <w:numPr>
          <w:ilvl w:val="1"/>
          <w:numId w:val="1"/>
        </w:numPr>
        <w:tabs>
          <w:tab w:val="left" w:pos="1541"/>
        </w:tabs>
        <w:spacing w:line="290" w:lineRule="exact"/>
        <w:ind w:right="3643"/>
        <w:jc w:val="center"/>
      </w:pPr>
      <w:r>
        <w:rPr>
          <w:spacing w:val="-1"/>
        </w:rPr>
        <w:t>Personal</w:t>
      </w:r>
      <w:r>
        <w:rPr>
          <w:spacing w:val="-18"/>
        </w:rPr>
        <w:t xml:space="preserve"> </w:t>
      </w:r>
      <w:r>
        <w:rPr>
          <w:spacing w:val="-1"/>
        </w:rPr>
        <w:t>characteristics</w:t>
      </w:r>
    </w:p>
    <w:p w:rsidR="00AC57F2" w:rsidRDefault="006624FE">
      <w:pPr>
        <w:pStyle w:val="BodyText"/>
        <w:numPr>
          <w:ilvl w:val="2"/>
          <w:numId w:val="1"/>
        </w:numPr>
        <w:tabs>
          <w:tab w:val="left" w:pos="2261"/>
        </w:tabs>
        <w:spacing w:before="0" w:line="239" w:lineRule="auto"/>
        <w:ind w:right="426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factor.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internalizing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persisted</w:t>
      </w:r>
      <w:r>
        <w:rPr>
          <w:spacing w:val="-7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bullying</w:t>
      </w:r>
      <w:r>
        <w:rPr>
          <w:spacing w:val="-6"/>
        </w:rPr>
        <w:t xml:space="preserve"> </w:t>
      </w:r>
      <w:r>
        <w:t>had</w:t>
      </w:r>
      <w:r>
        <w:rPr>
          <w:spacing w:val="37"/>
          <w:w w:val="99"/>
        </w:rPr>
        <w:t xml:space="preserve"> </w:t>
      </w:r>
      <w:r>
        <w:t>stopped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girls,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boys.</w:t>
      </w:r>
    </w:p>
    <w:p w:rsidR="00AC57F2" w:rsidRDefault="006624FE">
      <w:pPr>
        <w:pStyle w:val="BodyText"/>
        <w:numPr>
          <w:ilvl w:val="1"/>
          <w:numId w:val="1"/>
        </w:numPr>
        <w:tabs>
          <w:tab w:val="left" w:pos="1541"/>
        </w:tabs>
        <w:spacing w:line="290" w:lineRule="exact"/>
        <w:ind w:right="3536"/>
        <w:jc w:val="center"/>
      </w:pPr>
      <w:r>
        <w:rPr>
          <w:spacing w:val="-1"/>
        </w:rPr>
        <w:t>Biological</w:t>
      </w:r>
      <w:r>
        <w:rPr>
          <w:spacing w:val="-13"/>
        </w:rPr>
        <w:t xml:space="preserve"> </w:t>
      </w:r>
      <w:r>
        <w:rPr>
          <w:spacing w:val="-1"/>
        </w:rPr>
        <w:t>characteristics</w:t>
      </w:r>
    </w:p>
    <w:p w:rsidR="00AC57F2" w:rsidRDefault="006624FE">
      <w:pPr>
        <w:pStyle w:val="BodyText"/>
        <w:numPr>
          <w:ilvl w:val="2"/>
          <w:numId w:val="1"/>
        </w:numPr>
        <w:tabs>
          <w:tab w:val="left" w:pos="2261"/>
        </w:tabs>
        <w:spacing w:before="0"/>
        <w:ind w:right="237"/>
      </w:pP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rPr>
          <w:spacing w:val="-1"/>
        </w:rPr>
        <w:t>neuroscience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55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rFonts w:cs="Cambria"/>
          <w:spacing w:val="-1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genetic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makeup</w:t>
      </w:r>
      <w:r>
        <w:rPr>
          <w:rFonts w:cs="Cambria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47"/>
          <w:w w:val="99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stress,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bullying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AC57F2" w:rsidRDefault="00AC57F2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AC57F2" w:rsidRDefault="006624FE">
      <w:pPr>
        <w:pStyle w:val="Heading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reflection and</w:t>
      </w:r>
      <w:r>
        <w:t xml:space="preserve"> </w:t>
      </w:r>
      <w:r>
        <w:rPr>
          <w:spacing w:val="-1"/>
        </w:rPr>
        <w:t>discussion</w:t>
      </w:r>
    </w:p>
    <w:p w:rsidR="00AC57F2" w:rsidRPr="00CF59B6" w:rsidRDefault="006624FE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426"/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affects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children</w:t>
      </w:r>
      <w:r>
        <w:rPr>
          <w:spacing w:val="61"/>
          <w:w w:val="99"/>
        </w:rPr>
        <w:t xml:space="preserve"> </w:t>
      </w:r>
      <w:r>
        <w:rPr>
          <w:spacing w:val="-1"/>
        </w:rPr>
        <w:t>differently?</w:t>
      </w:r>
    </w:p>
    <w:p w:rsidR="00CF59B6" w:rsidRDefault="00CF59B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426"/>
      </w:pPr>
      <w:r>
        <w:rPr>
          <w:spacing w:val="-1"/>
        </w:rPr>
        <w:t xml:space="preserve">How did these key understandings change your thinking about bullying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? How might this impact your practice?</w:t>
      </w:r>
    </w:p>
    <w:p w:rsidR="00AC57F2" w:rsidRDefault="00AC57F2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AC57F2" w:rsidRDefault="006624FE" w:rsidP="00CF59B6">
      <w:pPr>
        <w:pStyle w:val="Heading1"/>
        <w:ind w:left="461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</w:p>
    <w:p w:rsidR="003A277A" w:rsidRPr="00CF59B6" w:rsidRDefault="006624FE" w:rsidP="003A277A">
      <w:pPr>
        <w:pStyle w:val="BodyText"/>
        <w:numPr>
          <w:ilvl w:val="0"/>
          <w:numId w:val="1"/>
        </w:numPr>
        <w:tabs>
          <w:tab w:val="left" w:pos="821"/>
        </w:tabs>
        <w:ind w:right="591"/>
      </w:pPr>
      <w:r>
        <w:rPr>
          <w:spacing w:val="-1"/>
        </w:rPr>
        <w:t>Visit</w:t>
      </w:r>
      <w:r>
        <w:rPr>
          <w:spacing w:val="-6"/>
        </w:rPr>
        <w:t xml:space="preserve"> </w:t>
      </w:r>
      <w:r>
        <w:rPr>
          <w:spacing w:val="-1"/>
        </w:rPr>
        <w:t>Bullying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 w:rsidR="003A277A">
        <w:rPr>
          <w:spacing w:val="-1"/>
        </w:rPr>
        <w:t xml:space="preserve"> </w:t>
      </w:r>
      <w:hyperlink r:id="rId5" w:history="1">
        <w:r w:rsidR="003A277A" w:rsidRPr="006C38C4">
          <w:rPr>
            <w:rStyle w:val="Hyperlink"/>
            <w:rFonts w:cs="Cambria"/>
          </w:rPr>
          <w:t>https://education.alberta.ca/bullying-prevention/what-is-bullying/</w:t>
        </w:r>
      </w:hyperlink>
    </w:p>
    <w:p w:rsidR="00AC57F2" w:rsidRDefault="00AC57F2" w:rsidP="003A277A">
      <w:pPr>
        <w:pStyle w:val="BodyText"/>
        <w:tabs>
          <w:tab w:val="left" w:pos="821"/>
        </w:tabs>
        <w:ind w:left="820" w:right="591" w:firstLine="0"/>
      </w:pPr>
    </w:p>
    <w:sectPr w:rsidR="00AC57F2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FB5"/>
    <w:multiLevelType w:val="hybridMultilevel"/>
    <w:tmpl w:val="99C2369C"/>
    <w:lvl w:ilvl="0" w:tplc="86A6FA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228537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5A747054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3" w:tplc="E586F0D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4CD88FE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A816DE8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E3BAF1A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D854C5B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453211D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 w15:restartNumberingAfterBreak="0">
    <w:nsid w:val="22961F74"/>
    <w:multiLevelType w:val="hybridMultilevel"/>
    <w:tmpl w:val="A1EEA494"/>
    <w:lvl w:ilvl="0" w:tplc="A7F880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03AA01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5838B5F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392067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814DDE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F0C565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0B843D8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0601C1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4860E582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F2"/>
    <w:rsid w:val="003A277A"/>
    <w:rsid w:val="006624FE"/>
    <w:rsid w:val="00AC57F2"/>
    <w:rsid w:val="00BD75D5"/>
    <w:rsid w:val="00CF59B6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45FEF-27C6-4DF4-9E28-6096C38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6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5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alberta.ca/bullying-prevention/what-is-bully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Walker</dc:creator>
  <cp:lastModifiedBy>Bill Rice</cp:lastModifiedBy>
  <cp:revision>2</cp:revision>
  <dcterms:created xsi:type="dcterms:W3CDTF">2016-01-20T19:14:00Z</dcterms:created>
  <dcterms:modified xsi:type="dcterms:W3CDTF">2016-01-20T19:14:00Z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2016-01-19T00:00:00Z</vt:filetime>
  </property>
</Properties>
</file>